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67" w:rsidRDefault="008A3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АУДИТОРСКОЕ ЗАКЛЮЧЕНИЕ</w:t>
      </w:r>
    </w:p>
    <w:p w:rsidR="004F4867" w:rsidRDefault="008A3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бухгалтерской  отчетности</w:t>
      </w:r>
      <w:proofErr w:type="gramEnd"/>
    </w:p>
    <w:p w:rsidR="004F4867" w:rsidRDefault="004F48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F4867" w:rsidRDefault="008A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Общество с ограниченной ответственностью страховой брокер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СтарЛайф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СИ»</w:t>
      </w:r>
    </w:p>
    <w:p w:rsidR="004F4867" w:rsidRDefault="008A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период с 01.01.2015 по 31.12.2015 года</w:t>
      </w:r>
    </w:p>
    <w:p w:rsidR="004F4867" w:rsidRDefault="004F48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F4867" w:rsidRDefault="004F48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F4867" w:rsidRDefault="008A3332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Директору ООО страховой брокер "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СтарЛайф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СИ» </w:t>
      </w:r>
      <w:proofErr w:type="spellStart"/>
      <w:r>
        <w:rPr>
          <w:rFonts w:ascii="Times New Roman" w:eastAsia="Times New Roman" w:hAnsi="Times New Roman" w:cs="Times New Roman"/>
          <w:sz w:val="24"/>
        </w:rPr>
        <w:t>Батаеву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Павлу Васильевичу</w:t>
      </w:r>
    </w:p>
    <w:p w:rsidR="004F4867" w:rsidRDefault="004F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4F4867" w:rsidRDefault="008A33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Аудируемое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лицо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Общество с ограниченной ответственностью страховой брокер «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СтарЛайф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СИ», г. Минск ул. К. Маркса, д.40 комн.</w:t>
      </w:r>
      <w:proofErr w:type="gramStart"/>
      <w:r>
        <w:rPr>
          <w:rFonts w:ascii="Times New Roman" w:eastAsia="Times New Roman" w:hAnsi="Times New Roman" w:cs="Times New Roman"/>
          <w:sz w:val="24"/>
        </w:rPr>
        <w:t>50.,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зарегистрировано Министерством Финансов Республики Беларусь от 15 июля 2014 г. за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806000602, номер свидетельства 0000042.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F4867" w:rsidRDefault="008A33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Аудиторская организация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ИП Сосновская Н.В., </w:t>
      </w:r>
      <w:r>
        <w:rPr>
          <w:rFonts w:ascii="Times New Roman" w:eastAsia="Times New Roman" w:hAnsi="Times New Roman" w:cs="Times New Roman"/>
          <w:sz w:val="24"/>
        </w:rPr>
        <w:t xml:space="preserve">222310, г.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Молодечно,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ул. Б. Хмельницкого, д. 3. к.60, зарегистрирована решением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Молодечненского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районного исполнительного комитета 06.01.2012 года (свидетельство о регистрации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032</w:t>
      </w:r>
      <w:r>
        <w:rPr>
          <w:rFonts w:ascii="Times New Roman" w:eastAsia="Times New Roman" w:hAnsi="Times New Roman" w:cs="Times New Roman"/>
          <w:sz w:val="24"/>
        </w:rPr>
        <w:t xml:space="preserve">0689) в Едином государственном регистре юридических лиц и индивидуальных предпринимателей за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691398434.</w:t>
      </w:r>
    </w:p>
    <w:p w:rsidR="004F4867" w:rsidRDefault="004F48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F4867" w:rsidRDefault="008A3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Мною проведен аудит прилагаемой бухгалтерской отчетности </w:t>
      </w:r>
      <w:r>
        <w:rPr>
          <w:rFonts w:ascii="Times New Roman" w:eastAsia="Times New Roman" w:hAnsi="Times New Roman" w:cs="Times New Roman"/>
          <w:b/>
          <w:sz w:val="24"/>
        </w:rPr>
        <w:t xml:space="preserve">ООО СБ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СтарЛайф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СИ»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состоящей из:</w:t>
      </w:r>
    </w:p>
    <w:p w:rsidR="004F4867" w:rsidRDefault="008A33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- бухгалтерского баланса на 31.12.2015;</w:t>
      </w:r>
    </w:p>
    <w:p w:rsidR="004F4867" w:rsidRDefault="008A33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отчета  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приб</w:t>
      </w:r>
      <w:r>
        <w:rPr>
          <w:rFonts w:ascii="Times New Roman" w:eastAsia="Times New Roman" w:hAnsi="Times New Roman" w:cs="Times New Roman"/>
          <w:sz w:val="24"/>
        </w:rPr>
        <w:t>ылях и убытках;</w:t>
      </w:r>
    </w:p>
    <w:p w:rsidR="004F4867" w:rsidRDefault="008A33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отчета об изменении собственного капитала;</w:t>
      </w:r>
    </w:p>
    <w:p w:rsidR="004F4867" w:rsidRDefault="008A3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отчета о движении денежных средств за год, закончившийся на указанную дату.</w:t>
      </w:r>
    </w:p>
    <w:p w:rsidR="004F4867" w:rsidRDefault="008A33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примечаний к бухгалтерской отчетности за 2015 год. </w:t>
      </w:r>
    </w:p>
    <w:p w:rsidR="004F4867" w:rsidRDefault="008A3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Обязанности руководства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аудируемого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лица по подготовке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бухгалтерской  отчетности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4F4867" w:rsidRDefault="008A3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Руководство   </w:t>
      </w:r>
      <w:r>
        <w:rPr>
          <w:rFonts w:ascii="Times New Roman" w:eastAsia="Times New Roman" w:hAnsi="Times New Roman" w:cs="Times New Roman"/>
          <w:b/>
          <w:sz w:val="24"/>
        </w:rPr>
        <w:t xml:space="preserve">ООО СБ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СтарЛайф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СИ»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несет  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ответственность 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составление  и представление   бухгалтерской  отчетности  в  соответствии  с законодательством Республики Бела</w:t>
      </w:r>
      <w:r>
        <w:rPr>
          <w:rFonts w:ascii="Times New Roman" w:eastAsia="Times New Roman" w:hAnsi="Times New Roman" w:cs="Times New Roman"/>
          <w:sz w:val="24"/>
        </w:rPr>
        <w:t>русь по бухгалтерскому учету и отчетности и организацию  системы  внутреннего  контроля, необходимой для составления   бухгалтерской  отчетности, не содержащей существенных искажений, допущенных вследствие недобросовестных действий или ошибок.</w:t>
      </w:r>
    </w:p>
    <w:p w:rsidR="004F4867" w:rsidRDefault="008A3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Обязанности </w:t>
      </w:r>
      <w:r>
        <w:rPr>
          <w:rFonts w:ascii="Times New Roman" w:eastAsia="Times New Roman" w:hAnsi="Times New Roman" w:cs="Times New Roman"/>
          <w:b/>
          <w:sz w:val="24"/>
        </w:rPr>
        <w:t>аудиторской организации:</w:t>
      </w:r>
    </w:p>
    <w:p w:rsidR="004F4867" w:rsidRDefault="008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Аудитор несет ответственность за выраженное аудиторское мнение о достоверности бухгалтерской отчетности, основанное на результатах проведенного аудита.</w:t>
      </w:r>
    </w:p>
    <w:p w:rsidR="004F4867" w:rsidRDefault="008A3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За  исключением  ограничения,  описанного  ниже,  мною  проведен  </w:t>
      </w:r>
      <w:r>
        <w:rPr>
          <w:rFonts w:ascii="Times New Roman" w:eastAsia="Times New Roman" w:hAnsi="Times New Roman" w:cs="Times New Roman"/>
          <w:sz w:val="24"/>
        </w:rPr>
        <w:t>аудит в соответствии  с  требованиями  Закона  Республики  Беларусь от 12 июля 2013 года «Об аудиторской деятельности» и  национальных  правил  аудиторской деятельности, которые обязывают меня соблюдать нормы профессиональной этики, планировать и проводить</w:t>
      </w:r>
      <w:r>
        <w:rPr>
          <w:rFonts w:ascii="Times New Roman" w:eastAsia="Times New Roman" w:hAnsi="Times New Roman" w:cs="Times New Roman"/>
          <w:sz w:val="24"/>
        </w:rPr>
        <w:t xml:space="preserve">  аудит  таким  образом,  чтобы обеспечить достаточную уверенность относительно   наличия    либо   отсутствия   существенных   искажений   в представленной бухгалтерской отчетности.</w:t>
      </w:r>
    </w:p>
    <w:p w:rsidR="004F4867" w:rsidRDefault="008A3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  ходе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аудита мной были выполнены аудиторские процедуры, направленные н</w:t>
      </w:r>
      <w:r>
        <w:rPr>
          <w:rFonts w:ascii="Times New Roman" w:eastAsia="Times New Roman" w:hAnsi="Times New Roman" w:cs="Times New Roman"/>
          <w:sz w:val="24"/>
        </w:rPr>
        <w:t xml:space="preserve">а получение аудиторских доказательств, подтверждающих значения показателей бухгалтерской отчетности  </w:t>
      </w:r>
      <w:r>
        <w:rPr>
          <w:rFonts w:ascii="Times New Roman" w:eastAsia="Times New Roman" w:hAnsi="Times New Roman" w:cs="Times New Roman"/>
          <w:b/>
          <w:sz w:val="24"/>
        </w:rPr>
        <w:t xml:space="preserve">ООО СБ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СтарЛайф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СИ»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 так же другую, раскрытую в ней информацию. Выбор   аудиторских   процедур осуществлялся на основании профессионального суждения с у</w:t>
      </w:r>
      <w:r>
        <w:rPr>
          <w:rFonts w:ascii="Times New Roman" w:eastAsia="Times New Roman" w:hAnsi="Times New Roman" w:cs="Times New Roman"/>
          <w:sz w:val="24"/>
        </w:rPr>
        <w:t xml:space="preserve">четом оценки риска </w:t>
      </w:r>
      <w:proofErr w:type="gramStart"/>
      <w:r>
        <w:rPr>
          <w:rFonts w:ascii="Times New Roman" w:eastAsia="Times New Roman" w:hAnsi="Times New Roman" w:cs="Times New Roman"/>
          <w:sz w:val="24"/>
        </w:rPr>
        <w:t>существенного  искажения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бухгалтерской отчетности в результате ошибок  или  недобросовестных  действий.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  </w:t>
      </w:r>
      <w:r>
        <w:rPr>
          <w:rFonts w:ascii="Times New Roman" w:eastAsia="Times New Roman" w:hAnsi="Times New Roman" w:cs="Times New Roman"/>
          <w:sz w:val="24"/>
        </w:rPr>
        <w:lastRenderedPageBreak/>
        <w:t>оценке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риска  существенного искажения   бухгалтерской  отчетности  мной  рассматривалась система  внутреннего  контроля  </w:t>
      </w:r>
      <w:r>
        <w:rPr>
          <w:rFonts w:ascii="Times New Roman" w:eastAsia="Times New Roman" w:hAnsi="Times New Roman" w:cs="Times New Roman"/>
          <w:b/>
          <w:sz w:val="24"/>
        </w:rPr>
        <w:t>ООО С</w:t>
      </w:r>
      <w:r>
        <w:rPr>
          <w:rFonts w:ascii="Times New Roman" w:eastAsia="Times New Roman" w:hAnsi="Times New Roman" w:cs="Times New Roman"/>
          <w:b/>
          <w:sz w:val="24"/>
        </w:rPr>
        <w:t xml:space="preserve">Б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СтарЛайф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СИ»</w:t>
      </w:r>
      <w:r>
        <w:rPr>
          <w:rFonts w:ascii="Times New Roman" w:eastAsia="Times New Roman" w:hAnsi="Times New Roman" w:cs="Times New Roman"/>
          <w:b/>
          <w:sz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</w:rPr>
        <w:t>необходимая для составления бухгалтерской отчетности, не содержащей существенных искажений, с целью планирования аудиторских процедур, соответствующих обстоятельствам аудита, но не с целью выражения мнения относительно эффективности функц</w:t>
      </w:r>
      <w:r>
        <w:rPr>
          <w:rFonts w:ascii="Times New Roman" w:eastAsia="Times New Roman" w:hAnsi="Times New Roman" w:cs="Times New Roman"/>
          <w:sz w:val="24"/>
        </w:rPr>
        <w:t xml:space="preserve">ионирования этой системы. </w:t>
      </w:r>
    </w:p>
    <w:p w:rsidR="004F4867" w:rsidRDefault="008A3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Аудит также включал оценку применяемой учетной политики, </w:t>
      </w:r>
      <w:proofErr w:type="gramStart"/>
      <w:r>
        <w:rPr>
          <w:rFonts w:ascii="Times New Roman" w:eastAsia="Times New Roman" w:hAnsi="Times New Roman" w:cs="Times New Roman"/>
          <w:sz w:val="24"/>
        </w:rPr>
        <w:t>обоснованности  учетных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оценок  и  общего содержания бухгалтерской отчетности </w:t>
      </w:r>
      <w:r>
        <w:rPr>
          <w:rFonts w:ascii="Times New Roman" w:eastAsia="Times New Roman" w:hAnsi="Times New Roman" w:cs="Times New Roman"/>
          <w:b/>
          <w:sz w:val="24"/>
        </w:rPr>
        <w:t xml:space="preserve">ООО СБ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СтарЛайф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СИ».</w:t>
      </w:r>
    </w:p>
    <w:p w:rsidR="004F4867" w:rsidRDefault="008A3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полагаю, что в ходе аудита </w:t>
      </w:r>
      <w:proofErr w:type="gramStart"/>
      <w:r>
        <w:rPr>
          <w:rFonts w:ascii="Times New Roman" w:eastAsia="Times New Roman" w:hAnsi="Times New Roman" w:cs="Times New Roman"/>
          <w:sz w:val="24"/>
        </w:rPr>
        <w:t>мною  были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получены достаточные и надлежащ</w:t>
      </w:r>
      <w:r>
        <w:rPr>
          <w:rFonts w:ascii="Times New Roman" w:eastAsia="Times New Roman" w:hAnsi="Times New Roman" w:cs="Times New Roman"/>
          <w:sz w:val="24"/>
        </w:rPr>
        <w:t>ие  аудиторские  доказательства,  которые могут являться основанием для выражения аудиторского мнения.</w:t>
      </w:r>
    </w:p>
    <w:p w:rsidR="004F4867" w:rsidRDefault="004F4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F4867" w:rsidRDefault="004F4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F4867" w:rsidRDefault="008A3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Аудиторское мнение.</w:t>
      </w:r>
    </w:p>
    <w:p w:rsidR="004F4867" w:rsidRDefault="008A3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моему </w:t>
      </w:r>
      <w:proofErr w:type="gramStart"/>
      <w:r>
        <w:rPr>
          <w:rFonts w:ascii="Times New Roman" w:eastAsia="Times New Roman" w:hAnsi="Times New Roman" w:cs="Times New Roman"/>
          <w:sz w:val="24"/>
        </w:rPr>
        <w:t>мнению,  бухгалтерская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отчетность   </w:t>
      </w:r>
      <w:r>
        <w:rPr>
          <w:rFonts w:ascii="Times New Roman" w:eastAsia="Times New Roman" w:hAnsi="Times New Roman" w:cs="Times New Roman"/>
          <w:b/>
          <w:sz w:val="24"/>
        </w:rPr>
        <w:t xml:space="preserve">ООО СБ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СтарЛайф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СИ»</w:t>
      </w:r>
      <w:r>
        <w:rPr>
          <w:rFonts w:ascii="Times New Roman" w:eastAsia="Times New Roman" w:hAnsi="Times New Roman" w:cs="Times New Roman"/>
          <w:b/>
          <w:sz w:val="24"/>
        </w:rPr>
        <w:t>»,</w:t>
      </w:r>
      <w:r>
        <w:rPr>
          <w:rFonts w:ascii="Times New Roman" w:eastAsia="Times New Roman" w:hAnsi="Times New Roman" w:cs="Times New Roman"/>
          <w:sz w:val="24"/>
        </w:rPr>
        <w:t xml:space="preserve">  достоверно  во  всех существенных аспектах отражает финансов</w:t>
      </w:r>
      <w:r>
        <w:rPr>
          <w:rFonts w:ascii="Times New Roman" w:eastAsia="Times New Roman" w:hAnsi="Times New Roman" w:cs="Times New Roman"/>
          <w:sz w:val="24"/>
        </w:rPr>
        <w:t xml:space="preserve">ое положение   </w:t>
      </w:r>
      <w:r>
        <w:rPr>
          <w:rFonts w:ascii="Times New Roman" w:eastAsia="Times New Roman" w:hAnsi="Times New Roman" w:cs="Times New Roman"/>
          <w:b/>
          <w:sz w:val="24"/>
        </w:rPr>
        <w:t xml:space="preserve">ООО СБ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СтарЛайф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СИ»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 xml:space="preserve">на   31 декабря   </w:t>
      </w:r>
      <w:r>
        <w:rPr>
          <w:rFonts w:ascii="Times New Roman" w:eastAsia="Times New Roman" w:hAnsi="Times New Roman" w:cs="Times New Roman"/>
          <w:b/>
          <w:sz w:val="24"/>
        </w:rPr>
        <w:t>2015</w:t>
      </w:r>
      <w:r>
        <w:rPr>
          <w:rFonts w:ascii="Times New Roman" w:eastAsia="Times New Roman" w:hAnsi="Times New Roman" w:cs="Times New Roman"/>
          <w:sz w:val="24"/>
        </w:rPr>
        <w:t xml:space="preserve">   г.,  а также финансовые результаты деятельности и изменения финансового положения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ООО СБ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СтарЛайф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СИ» </w:t>
      </w:r>
      <w:r>
        <w:rPr>
          <w:rFonts w:ascii="Times New Roman" w:eastAsia="Times New Roman" w:hAnsi="Times New Roman" w:cs="Times New Roman"/>
          <w:sz w:val="24"/>
        </w:rPr>
        <w:t>за год, закончившийся на указанную дату, в соответствии с требованиями законодательства Республики Беларусь.</w:t>
      </w:r>
    </w:p>
    <w:p w:rsidR="004F4867" w:rsidRDefault="004F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F4867" w:rsidRDefault="004F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F4867" w:rsidRDefault="008A3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Аудитор - индивидуальный </w:t>
      </w:r>
    </w:p>
    <w:p w:rsidR="004F4867" w:rsidRDefault="008A3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предприниматель: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____________________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Н.В.Сосновская</w:t>
      </w:r>
      <w:proofErr w:type="spellEnd"/>
    </w:p>
    <w:p w:rsidR="004F4867" w:rsidRDefault="008A33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F4867" w:rsidRDefault="004F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F4867" w:rsidRDefault="004F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4867" w:rsidRDefault="004F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4867" w:rsidRDefault="008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подписания аудиторского заключения:</w:t>
      </w:r>
    </w:p>
    <w:p w:rsidR="004F4867" w:rsidRDefault="008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15 марта 2016 г.</w:t>
      </w:r>
    </w:p>
    <w:p w:rsidR="004F4867" w:rsidRDefault="004F48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4867" w:rsidRDefault="004F48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4867" w:rsidRDefault="004F48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4867" w:rsidRDefault="004F48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4F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67"/>
    <w:rsid w:val="004F4867"/>
    <w:rsid w:val="008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9943D-F5E5-4E64-AB2D-A995AA75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Литвиненко</dc:creator>
  <cp:lastModifiedBy>Лариса Литвиненко</cp:lastModifiedBy>
  <cp:revision>2</cp:revision>
  <dcterms:created xsi:type="dcterms:W3CDTF">2016-04-29T05:31:00Z</dcterms:created>
  <dcterms:modified xsi:type="dcterms:W3CDTF">2016-04-29T05:31:00Z</dcterms:modified>
</cp:coreProperties>
</file>